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4F" w:rsidRPr="00CF4370" w:rsidRDefault="00FD2D7A">
      <w:pPr>
        <w:rPr>
          <w:b/>
          <w:lang w:val="en-US"/>
        </w:rPr>
      </w:pPr>
      <w:bookmarkStart w:id="0" w:name="_GoBack"/>
      <w:bookmarkEnd w:id="0"/>
      <w:r w:rsidRPr="00CF4370">
        <w:rPr>
          <w:b/>
          <w:lang w:val="en-US"/>
        </w:rPr>
        <w:t xml:space="preserve">List of </w:t>
      </w:r>
      <w:r w:rsidRPr="00CF4370">
        <w:rPr>
          <w:b/>
        </w:rPr>
        <w:t>exhibitors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"/>
        <w:gridCol w:w="3118"/>
        <w:gridCol w:w="1701"/>
        <w:gridCol w:w="2268"/>
      </w:tblGrid>
      <w:tr w:rsidR="00691BC3" w:rsidRPr="00CF4370" w:rsidTr="002D2F11">
        <w:trPr>
          <w:trHeight w:val="338"/>
        </w:trPr>
        <w:tc>
          <w:tcPr>
            <w:tcW w:w="424" w:type="dxa"/>
          </w:tcPr>
          <w:p w:rsidR="00691BC3" w:rsidRPr="00CF4370" w:rsidRDefault="00CF4370" w:rsidP="00FD2D7A">
            <w:pPr>
              <w:ind w:left="-23"/>
              <w:rPr>
                <w:b/>
              </w:rPr>
            </w:pPr>
            <w:r w:rsidRPr="00CF4370">
              <w:rPr>
                <w:b/>
              </w:rPr>
              <w:t>№</w:t>
            </w:r>
          </w:p>
        </w:tc>
        <w:tc>
          <w:tcPr>
            <w:tcW w:w="3118" w:type="dxa"/>
          </w:tcPr>
          <w:p w:rsidR="00691BC3" w:rsidRPr="00CF4370" w:rsidRDefault="00691BC3" w:rsidP="00FD2D7A">
            <w:pPr>
              <w:ind w:left="-23"/>
              <w:rPr>
                <w:b/>
                <w:lang w:val="en-US"/>
              </w:rPr>
            </w:pPr>
            <w:r w:rsidRPr="00CF4370">
              <w:rPr>
                <w:b/>
                <w:lang w:val="en-US"/>
              </w:rPr>
              <w:t>Name of organization</w:t>
            </w:r>
          </w:p>
        </w:tc>
        <w:tc>
          <w:tcPr>
            <w:tcW w:w="1701" w:type="dxa"/>
          </w:tcPr>
          <w:p w:rsidR="00691BC3" w:rsidRPr="00CF4370" w:rsidRDefault="00691BC3" w:rsidP="00FD2D7A">
            <w:pPr>
              <w:ind w:left="-23"/>
              <w:rPr>
                <w:b/>
                <w:lang w:val="en-US"/>
              </w:rPr>
            </w:pPr>
            <w:r w:rsidRPr="00CF4370">
              <w:rPr>
                <w:b/>
                <w:lang w:val="en-US"/>
              </w:rPr>
              <w:t>Country</w:t>
            </w:r>
          </w:p>
        </w:tc>
        <w:tc>
          <w:tcPr>
            <w:tcW w:w="2268" w:type="dxa"/>
          </w:tcPr>
          <w:p w:rsidR="00691BC3" w:rsidRPr="00CF4370" w:rsidRDefault="00691BC3" w:rsidP="00FD2D7A">
            <w:pPr>
              <w:ind w:left="-23"/>
              <w:rPr>
                <w:b/>
                <w:lang w:val="en-US"/>
              </w:rPr>
            </w:pPr>
            <w:r w:rsidRPr="00CF4370">
              <w:rPr>
                <w:b/>
                <w:lang w:val="en-US"/>
              </w:rPr>
              <w:t>revenues obtained</w:t>
            </w:r>
          </w:p>
        </w:tc>
      </w:tr>
      <w:tr w:rsidR="00691BC3" w:rsidTr="002D2F11">
        <w:trPr>
          <w:trHeight w:val="404"/>
        </w:trPr>
        <w:tc>
          <w:tcPr>
            <w:tcW w:w="424" w:type="dxa"/>
          </w:tcPr>
          <w:p w:rsidR="00691BC3" w:rsidRDefault="00691BC3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8" w:type="dxa"/>
          </w:tcPr>
          <w:p w:rsidR="00691BC3" w:rsidRDefault="00691BC3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RUSLA</w:t>
            </w:r>
          </w:p>
        </w:tc>
        <w:tc>
          <w:tcPr>
            <w:tcW w:w="1701" w:type="dxa"/>
          </w:tcPr>
          <w:p w:rsidR="00691BC3" w:rsidRDefault="00691BC3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 xml:space="preserve">Russia </w:t>
            </w:r>
          </w:p>
        </w:tc>
        <w:tc>
          <w:tcPr>
            <w:tcW w:w="2268" w:type="dxa"/>
          </w:tcPr>
          <w:p w:rsidR="00691BC3" w:rsidRDefault="00691BC3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D2F11">
              <w:rPr>
                <w:lang w:val="en-US"/>
              </w:rPr>
              <w:t>*</w:t>
            </w:r>
          </w:p>
        </w:tc>
      </w:tr>
      <w:tr w:rsidR="00691BC3" w:rsidTr="002D2F11">
        <w:trPr>
          <w:trHeight w:val="404"/>
        </w:trPr>
        <w:tc>
          <w:tcPr>
            <w:tcW w:w="424" w:type="dxa"/>
          </w:tcPr>
          <w:p w:rsidR="00691BC3" w:rsidRDefault="00691BC3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8" w:type="dxa"/>
          </w:tcPr>
          <w:p w:rsidR="00691BC3" w:rsidRDefault="00691BC3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B173BF">
              <w:rPr>
                <w:lang w:val="en-US"/>
              </w:rPr>
              <w:t xml:space="preserve">Science </w:t>
            </w:r>
            <w:r>
              <w:rPr>
                <w:lang w:val="en-US"/>
              </w:rPr>
              <w:t xml:space="preserve">to </w:t>
            </w:r>
            <w:r w:rsidRPr="00B173BF">
              <w:rPr>
                <w:lang w:val="en-US"/>
              </w:rPr>
              <w:t>school</w:t>
            </w:r>
            <w:r>
              <w:rPr>
                <w:lang w:val="en-US"/>
              </w:rPr>
              <w:t>”(RUSLA)</w:t>
            </w:r>
          </w:p>
        </w:tc>
        <w:tc>
          <w:tcPr>
            <w:tcW w:w="1701" w:type="dxa"/>
          </w:tcPr>
          <w:p w:rsidR="00691BC3" w:rsidRDefault="00691BC3" w:rsidP="00FD2D7A">
            <w:pPr>
              <w:ind w:left="-23"/>
              <w:rPr>
                <w:lang w:val="en-US"/>
              </w:rPr>
            </w:pPr>
            <w:r w:rsidRPr="00B173BF">
              <w:rPr>
                <w:lang w:val="en-US"/>
              </w:rPr>
              <w:t>Russia</w:t>
            </w:r>
          </w:p>
        </w:tc>
        <w:tc>
          <w:tcPr>
            <w:tcW w:w="2268" w:type="dxa"/>
          </w:tcPr>
          <w:p w:rsidR="00691BC3" w:rsidRDefault="00691BC3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91BC3" w:rsidTr="002D2F11">
        <w:trPr>
          <w:trHeight w:val="589"/>
        </w:trPr>
        <w:tc>
          <w:tcPr>
            <w:tcW w:w="424" w:type="dxa"/>
          </w:tcPr>
          <w:p w:rsidR="00691BC3" w:rsidRDefault="00691BC3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18" w:type="dxa"/>
          </w:tcPr>
          <w:p w:rsidR="00691BC3" w:rsidRDefault="00691BC3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IASL-</w:t>
            </w:r>
            <w:r w:rsidRPr="00691BC3">
              <w:rPr>
                <w:lang w:val="en-US"/>
              </w:rPr>
              <w:t>Netherlands</w:t>
            </w:r>
          </w:p>
        </w:tc>
        <w:tc>
          <w:tcPr>
            <w:tcW w:w="1701" w:type="dxa"/>
          </w:tcPr>
          <w:p w:rsidR="00691BC3" w:rsidRDefault="00691BC3" w:rsidP="00FD2D7A">
            <w:pPr>
              <w:ind w:left="-23"/>
              <w:rPr>
                <w:lang w:val="en-US"/>
              </w:rPr>
            </w:pPr>
            <w:r w:rsidRPr="00691BC3">
              <w:rPr>
                <w:lang w:val="en-US"/>
              </w:rPr>
              <w:t>Netherlands</w:t>
            </w:r>
          </w:p>
        </w:tc>
        <w:tc>
          <w:tcPr>
            <w:tcW w:w="2268" w:type="dxa"/>
          </w:tcPr>
          <w:p w:rsidR="00691BC3" w:rsidRDefault="00691BC3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91BC3" w:rsidTr="002D2F11">
        <w:trPr>
          <w:trHeight w:val="480"/>
        </w:trPr>
        <w:tc>
          <w:tcPr>
            <w:tcW w:w="424" w:type="dxa"/>
          </w:tcPr>
          <w:p w:rsidR="00691BC3" w:rsidRDefault="00691BC3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18" w:type="dxa"/>
          </w:tcPr>
          <w:p w:rsidR="00691BC3" w:rsidRDefault="00691BC3" w:rsidP="00691BC3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691BC3">
              <w:rPr>
                <w:lang w:val="en-US"/>
              </w:rPr>
              <w:t>Literary studies</w:t>
            </w:r>
            <w:r>
              <w:rPr>
                <w:lang w:val="en-US"/>
              </w:rPr>
              <w:t>” (C</w:t>
            </w:r>
            <w:r w:rsidRPr="00691BC3">
              <w:rPr>
                <w:lang w:val="en-US"/>
              </w:rPr>
              <w:t>enter of interpersonal communication</w:t>
            </w:r>
            <w:r>
              <w:rPr>
                <w:lang w:val="en-US"/>
              </w:rPr>
              <w:t>)</w:t>
            </w:r>
            <w:r w:rsidRPr="00691BC3"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691BC3" w:rsidRDefault="00CF4370" w:rsidP="00FD2D7A">
            <w:pPr>
              <w:ind w:left="-23"/>
              <w:rPr>
                <w:lang w:val="en-US"/>
              </w:rPr>
            </w:pPr>
            <w:r w:rsidRPr="00CF4370">
              <w:rPr>
                <w:lang w:val="en-US"/>
              </w:rPr>
              <w:t>Russia</w:t>
            </w:r>
          </w:p>
        </w:tc>
        <w:tc>
          <w:tcPr>
            <w:tcW w:w="2268" w:type="dxa"/>
          </w:tcPr>
          <w:p w:rsidR="00691BC3" w:rsidRDefault="00CF4370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91BC3" w:rsidTr="002D2F11">
        <w:trPr>
          <w:trHeight w:val="415"/>
        </w:trPr>
        <w:tc>
          <w:tcPr>
            <w:tcW w:w="424" w:type="dxa"/>
          </w:tcPr>
          <w:p w:rsidR="00691BC3" w:rsidRDefault="00691BC3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18" w:type="dxa"/>
          </w:tcPr>
          <w:p w:rsidR="00691BC3" w:rsidRDefault="00691BC3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691BC3">
              <w:rPr>
                <w:lang w:val="en-US"/>
              </w:rPr>
              <w:t>Russian Fund of culture"</w:t>
            </w:r>
          </w:p>
        </w:tc>
        <w:tc>
          <w:tcPr>
            <w:tcW w:w="1701" w:type="dxa"/>
          </w:tcPr>
          <w:p w:rsidR="00691BC3" w:rsidRDefault="00CF4370" w:rsidP="00FD2D7A">
            <w:pPr>
              <w:ind w:left="-23"/>
              <w:rPr>
                <w:lang w:val="en-US"/>
              </w:rPr>
            </w:pPr>
            <w:r w:rsidRPr="00CF4370">
              <w:rPr>
                <w:lang w:val="en-US"/>
              </w:rPr>
              <w:t>Russia</w:t>
            </w:r>
          </w:p>
        </w:tc>
        <w:tc>
          <w:tcPr>
            <w:tcW w:w="2268" w:type="dxa"/>
          </w:tcPr>
          <w:p w:rsidR="00691BC3" w:rsidRDefault="00CF4370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91BC3" w:rsidTr="002D2F11">
        <w:trPr>
          <w:trHeight w:val="589"/>
        </w:trPr>
        <w:tc>
          <w:tcPr>
            <w:tcW w:w="424" w:type="dxa"/>
          </w:tcPr>
          <w:p w:rsidR="00691BC3" w:rsidRDefault="00691BC3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18" w:type="dxa"/>
          </w:tcPr>
          <w:p w:rsidR="00691BC3" w:rsidRDefault="00691BC3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691BC3">
              <w:rPr>
                <w:lang w:val="en-US"/>
              </w:rPr>
              <w:t>ublishing house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Detskaya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literatura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701" w:type="dxa"/>
          </w:tcPr>
          <w:p w:rsidR="00691BC3" w:rsidRDefault="00CF4370" w:rsidP="00FD2D7A">
            <w:pPr>
              <w:ind w:left="-23"/>
              <w:rPr>
                <w:lang w:val="en-US"/>
              </w:rPr>
            </w:pPr>
            <w:r w:rsidRPr="00CF4370">
              <w:rPr>
                <w:lang w:val="en-US"/>
              </w:rPr>
              <w:t>Russia</w:t>
            </w:r>
          </w:p>
        </w:tc>
        <w:tc>
          <w:tcPr>
            <w:tcW w:w="2268" w:type="dxa"/>
          </w:tcPr>
          <w:p w:rsidR="00691BC3" w:rsidRDefault="00CF4370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91BC3" w:rsidTr="002D2F11">
        <w:trPr>
          <w:trHeight w:val="589"/>
        </w:trPr>
        <w:tc>
          <w:tcPr>
            <w:tcW w:w="424" w:type="dxa"/>
          </w:tcPr>
          <w:p w:rsidR="00691BC3" w:rsidRDefault="00691BC3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118" w:type="dxa"/>
          </w:tcPr>
          <w:p w:rsidR="00691BC3" w:rsidRDefault="00691BC3" w:rsidP="00FD2D7A">
            <w:pPr>
              <w:ind w:left="-23"/>
              <w:rPr>
                <w:lang w:val="en-US"/>
              </w:rPr>
            </w:pPr>
            <w:r w:rsidRPr="00691BC3">
              <w:rPr>
                <w:lang w:val="en-US"/>
              </w:rPr>
              <w:t>"The health of schoolchildren"</w:t>
            </w:r>
          </w:p>
        </w:tc>
        <w:tc>
          <w:tcPr>
            <w:tcW w:w="1701" w:type="dxa"/>
          </w:tcPr>
          <w:p w:rsidR="00691BC3" w:rsidRDefault="00CF4370" w:rsidP="00FD2D7A">
            <w:pPr>
              <w:ind w:left="-23"/>
              <w:rPr>
                <w:lang w:val="en-US"/>
              </w:rPr>
            </w:pPr>
            <w:r w:rsidRPr="00CF4370">
              <w:rPr>
                <w:lang w:val="en-US"/>
              </w:rPr>
              <w:t>Russia</w:t>
            </w:r>
          </w:p>
        </w:tc>
        <w:tc>
          <w:tcPr>
            <w:tcW w:w="2268" w:type="dxa"/>
          </w:tcPr>
          <w:p w:rsidR="00691BC3" w:rsidRDefault="00CF4370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91BC3" w:rsidTr="002D2F11">
        <w:trPr>
          <w:trHeight w:val="589"/>
        </w:trPr>
        <w:tc>
          <w:tcPr>
            <w:tcW w:w="424" w:type="dxa"/>
          </w:tcPr>
          <w:p w:rsidR="00691BC3" w:rsidRDefault="00691BC3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118" w:type="dxa"/>
          </w:tcPr>
          <w:p w:rsidR="00691BC3" w:rsidRDefault="00691BC3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Russian b</w:t>
            </w:r>
            <w:r w:rsidRPr="00691BC3">
              <w:rPr>
                <w:lang w:val="en-US"/>
              </w:rPr>
              <w:t>ulletin of education</w:t>
            </w:r>
          </w:p>
        </w:tc>
        <w:tc>
          <w:tcPr>
            <w:tcW w:w="1701" w:type="dxa"/>
          </w:tcPr>
          <w:p w:rsidR="00691BC3" w:rsidRDefault="00CF4370" w:rsidP="00FD2D7A">
            <w:pPr>
              <w:ind w:left="-23"/>
              <w:rPr>
                <w:lang w:val="en-US"/>
              </w:rPr>
            </w:pPr>
            <w:r w:rsidRPr="00CF4370">
              <w:rPr>
                <w:lang w:val="en-US"/>
              </w:rPr>
              <w:t>Russia</w:t>
            </w:r>
          </w:p>
        </w:tc>
        <w:tc>
          <w:tcPr>
            <w:tcW w:w="2268" w:type="dxa"/>
          </w:tcPr>
          <w:p w:rsidR="00691BC3" w:rsidRDefault="00CF4370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91BC3" w:rsidRPr="00691BC3" w:rsidTr="002D2F11">
        <w:trPr>
          <w:trHeight w:val="589"/>
        </w:trPr>
        <w:tc>
          <w:tcPr>
            <w:tcW w:w="424" w:type="dxa"/>
          </w:tcPr>
          <w:p w:rsidR="00691BC3" w:rsidRDefault="00691BC3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118" w:type="dxa"/>
          </w:tcPr>
          <w:p w:rsidR="00691BC3" w:rsidRPr="00691BC3" w:rsidRDefault="00691BC3" w:rsidP="00691BC3">
            <w:pPr>
              <w:ind w:left="-23"/>
              <w:rPr>
                <w:lang w:val="en-US"/>
              </w:rPr>
            </w:pPr>
            <w:r w:rsidRPr="00691BC3"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Biblioteka</w:t>
            </w:r>
            <w:proofErr w:type="spellEnd"/>
            <w:r w:rsidRPr="00691BC3">
              <w:rPr>
                <w:lang w:val="en-US"/>
              </w:rPr>
              <w:t xml:space="preserve">» </w:t>
            </w:r>
            <w:hyperlink r:id="rId4" w:history="1">
              <w:r w:rsidRPr="00700BFC">
                <w:rPr>
                  <w:rStyle w:val="Hyperlink"/>
                  <w:lang w:val="en-US"/>
                </w:rPr>
                <w:t>www</w:t>
              </w:r>
              <w:r w:rsidRPr="00691BC3">
                <w:rPr>
                  <w:rStyle w:val="Hyperlink"/>
                  <w:lang w:val="en-US"/>
                </w:rPr>
                <w:t>.</w:t>
              </w:r>
              <w:r w:rsidRPr="00700BFC">
                <w:rPr>
                  <w:rStyle w:val="Hyperlink"/>
                  <w:lang w:val="en-US"/>
                </w:rPr>
                <w:t>biblioteka</w:t>
              </w:r>
              <w:r w:rsidRPr="00691BC3">
                <w:rPr>
                  <w:rStyle w:val="Hyperlink"/>
                  <w:lang w:val="en-US"/>
                </w:rPr>
                <w:t>.</w:t>
              </w:r>
              <w:r w:rsidRPr="00700BFC">
                <w:rPr>
                  <w:rStyle w:val="Hyperlink"/>
                  <w:lang w:val="en-US"/>
                </w:rPr>
                <w:t>com</w:t>
              </w:r>
            </w:hyperlink>
            <w:r w:rsidRPr="00691BC3">
              <w:rPr>
                <w:lang w:val="en-US"/>
              </w:rPr>
              <w:t xml:space="preserve"> (</w:t>
            </w:r>
            <w:r>
              <w:rPr>
                <w:lang w:val="en-US"/>
              </w:rPr>
              <w:t>Library of the future</w:t>
            </w:r>
            <w:r w:rsidRPr="00691BC3"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:rsidR="00691BC3" w:rsidRPr="00691BC3" w:rsidRDefault="00CF4370" w:rsidP="00FD2D7A">
            <w:pPr>
              <w:ind w:left="-23"/>
              <w:rPr>
                <w:lang w:val="en-US"/>
              </w:rPr>
            </w:pPr>
            <w:r w:rsidRPr="00CF4370">
              <w:rPr>
                <w:lang w:val="en-US"/>
              </w:rPr>
              <w:t>Russia</w:t>
            </w:r>
          </w:p>
        </w:tc>
        <w:tc>
          <w:tcPr>
            <w:tcW w:w="2268" w:type="dxa"/>
          </w:tcPr>
          <w:p w:rsidR="00691BC3" w:rsidRPr="00691BC3" w:rsidRDefault="00CF4370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91BC3" w:rsidRPr="00691BC3" w:rsidTr="002D2F11">
        <w:trPr>
          <w:trHeight w:val="589"/>
        </w:trPr>
        <w:tc>
          <w:tcPr>
            <w:tcW w:w="424" w:type="dxa"/>
          </w:tcPr>
          <w:p w:rsidR="00691BC3" w:rsidRDefault="00691BC3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18" w:type="dxa"/>
          </w:tcPr>
          <w:p w:rsidR="00691BC3" w:rsidRPr="00691BC3" w:rsidRDefault="00CF4370" w:rsidP="00691BC3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Raduga-Lik</w:t>
            </w:r>
            <w:proofErr w:type="spellEnd"/>
            <w:r>
              <w:rPr>
                <w:lang w:val="en-US"/>
              </w:rPr>
              <w:t xml:space="preserve">” </w:t>
            </w:r>
            <w:r w:rsidR="00691BC3">
              <w:rPr>
                <w:lang w:val="en-US"/>
              </w:rPr>
              <w:t xml:space="preserve">limited </w:t>
            </w:r>
            <w:r w:rsidR="00691BC3" w:rsidRPr="00691BC3">
              <w:rPr>
                <w:lang w:val="en-US"/>
              </w:rPr>
              <w:t>company</w:t>
            </w:r>
          </w:p>
        </w:tc>
        <w:tc>
          <w:tcPr>
            <w:tcW w:w="1701" w:type="dxa"/>
          </w:tcPr>
          <w:p w:rsidR="00691BC3" w:rsidRPr="00691BC3" w:rsidRDefault="00CF4370" w:rsidP="00FD2D7A">
            <w:pPr>
              <w:ind w:left="-23"/>
              <w:rPr>
                <w:lang w:val="en-US"/>
              </w:rPr>
            </w:pPr>
            <w:r w:rsidRPr="00CF4370">
              <w:rPr>
                <w:lang w:val="en-US"/>
              </w:rPr>
              <w:t>Russia</w:t>
            </w:r>
          </w:p>
        </w:tc>
        <w:tc>
          <w:tcPr>
            <w:tcW w:w="2268" w:type="dxa"/>
          </w:tcPr>
          <w:p w:rsidR="00691BC3" w:rsidRPr="00691BC3" w:rsidRDefault="00CF4370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F4370" w:rsidRPr="00691BC3" w:rsidTr="002D2F11">
        <w:trPr>
          <w:trHeight w:val="589"/>
        </w:trPr>
        <w:tc>
          <w:tcPr>
            <w:tcW w:w="424" w:type="dxa"/>
          </w:tcPr>
          <w:p w:rsidR="00CF4370" w:rsidRDefault="00CF4370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118" w:type="dxa"/>
          </w:tcPr>
          <w:p w:rsidR="00CF4370" w:rsidRDefault="00CF4370" w:rsidP="00691BC3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Regions of Russia</w:t>
            </w:r>
          </w:p>
        </w:tc>
        <w:tc>
          <w:tcPr>
            <w:tcW w:w="1701" w:type="dxa"/>
          </w:tcPr>
          <w:p w:rsidR="00CF4370" w:rsidRPr="00691BC3" w:rsidRDefault="00CF4370" w:rsidP="00FD2D7A">
            <w:pPr>
              <w:ind w:left="-23"/>
              <w:rPr>
                <w:lang w:val="en-US"/>
              </w:rPr>
            </w:pPr>
            <w:r w:rsidRPr="00CF4370">
              <w:rPr>
                <w:lang w:val="en-US"/>
              </w:rPr>
              <w:t>Russia</w:t>
            </w:r>
          </w:p>
        </w:tc>
        <w:tc>
          <w:tcPr>
            <w:tcW w:w="2268" w:type="dxa"/>
          </w:tcPr>
          <w:p w:rsidR="00CF4370" w:rsidRPr="00691BC3" w:rsidRDefault="00CF4370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F4370" w:rsidRPr="00691BC3" w:rsidTr="002D2F11">
        <w:trPr>
          <w:trHeight w:val="589"/>
        </w:trPr>
        <w:tc>
          <w:tcPr>
            <w:tcW w:w="424" w:type="dxa"/>
          </w:tcPr>
          <w:p w:rsidR="00CF4370" w:rsidRDefault="00CF4370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118" w:type="dxa"/>
          </w:tcPr>
          <w:p w:rsidR="00CF4370" w:rsidRDefault="00CF4370" w:rsidP="00691BC3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Volnoye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delo</w:t>
            </w:r>
            <w:proofErr w:type="spellEnd"/>
            <w:r>
              <w:rPr>
                <w:lang w:val="en-US"/>
              </w:rPr>
              <w:t xml:space="preserve">” </w:t>
            </w:r>
            <w:proofErr w:type="spellStart"/>
            <w:r>
              <w:rPr>
                <w:lang w:val="en-US"/>
              </w:rPr>
              <w:t>fundation</w:t>
            </w:r>
            <w:proofErr w:type="spellEnd"/>
          </w:p>
        </w:tc>
        <w:tc>
          <w:tcPr>
            <w:tcW w:w="1701" w:type="dxa"/>
          </w:tcPr>
          <w:p w:rsidR="00CF4370" w:rsidRPr="00691BC3" w:rsidRDefault="00CF4370" w:rsidP="00FD2D7A">
            <w:pPr>
              <w:ind w:left="-23"/>
              <w:rPr>
                <w:lang w:val="en-US"/>
              </w:rPr>
            </w:pPr>
            <w:r w:rsidRPr="00CF4370">
              <w:rPr>
                <w:lang w:val="en-US"/>
              </w:rPr>
              <w:t>Russia</w:t>
            </w:r>
          </w:p>
        </w:tc>
        <w:tc>
          <w:tcPr>
            <w:tcW w:w="2268" w:type="dxa"/>
          </w:tcPr>
          <w:p w:rsidR="00CF4370" w:rsidRPr="00691BC3" w:rsidRDefault="00CF4370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F4370" w:rsidRPr="00691BC3" w:rsidTr="002D2F11">
        <w:trPr>
          <w:trHeight w:val="589"/>
        </w:trPr>
        <w:tc>
          <w:tcPr>
            <w:tcW w:w="424" w:type="dxa"/>
          </w:tcPr>
          <w:p w:rsidR="00CF4370" w:rsidRDefault="00CF4370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118" w:type="dxa"/>
          </w:tcPr>
          <w:p w:rsidR="00CF4370" w:rsidRDefault="00CF4370" w:rsidP="00691BC3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The Moscow House o</w:t>
            </w:r>
            <w:r w:rsidRPr="00CF4370">
              <w:rPr>
                <w:lang w:val="en-US"/>
              </w:rPr>
              <w:t>f Books</w:t>
            </w:r>
          </w:p>
        </w:tc>
        <w:tc>
          <w:tcPr>
            <w:tcW w:w="1701" w:type="dxa"/>
          </w:tcPr>
          <w:p w:rsidR="00CF4370" w:rsidRPr="00691BC3" w:rsidRDefault="00CF4370" w:rsidP="00FD2D7A">
            <w:pPr>
              <w:ind w:left="-23"/>
              <w:rPr>
                <w:lang w:val="en-US"/>
              </w:rPr>
            </w:pPr>
            <w:r w:rsidRPr="00CF4370">
              <w:rPr>
                <w:lang w:val="en-US"/>
              </w:rPr>
              <w:t>Russia</w:t>
            </w:r>
          </w:p>
        </w:tc>
        <w:tc>
          <w:tcPr>
            <w:tcW w:w="2268" w:type="dxa"/>
          </w:tcPr>
          <w:p w:rsidR="00CF4370" w:rsidRPr="00691BC3" w:rsidRDefault="00CF4370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F4370" w:rsidRPr="00691BC3" w:rsidTr="002D2F11">
        <w:trPr>
          <w:trHeight w:val="589"/>
        </w:trPr>
        <w:tc>
          <w:tcPr>
            <w:tcW w:w="424" w:type="dxa"/>
          </w:tcPr>
          <w:p w:rsidR="00CF4370" w:rsidRDefault="00CF4370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118" w:type="dxa"/>
          </w:tcPr>
          <w:p w:rsidR="00CF4370" w:rsidRDefault="00CF4370" w:rsidP="00691BC3">
            <w:pPr>
              <w:ind w:left="-23"/>
              <w:rPr>
                <w:lang w:val="en-US"/>
              </w:rPr>
            </w:pPr>
            <w:proofErr w:type="spellStart"/>
            <w:r w:rsidRPr="00CF4370">
              <w:rPr>
                <w:lang w:val="en-US"/>
              </w:rPr>
              <w:t>R.Bot</w:t>
            </w:r>
            <w:proofErr w:type="spellEnd"/>
          </w:p>
        </w:tc>
        <w:tc>
          <w:tcPr>
            <w:tcW w:w="1701" w:type="dxa"/>
          </w:tcPr>
          <w:p w:rsidR="00CF4370" w:rsidRPr="00691BC3" w:rsidRDefault="00CF4370" w:rsidP="00FD2D7A">
            <w:pPr>
              <w:ind w:left="-23"/>
              <w:rPr>
                <w:lang w:val="en-US"/>
              </w:rPr>
            </w:pPr>
            <w:r w:rsidRPr="00CF4370">
              <w:rPr>
                <w:lang w:val="en-US"/>
              </w:rPr>
              <w:t>Russia</w:t>
            </w:r>
          </w:p>
        </w:tc>
        <w:tc>
          <w:tcPr>
            <w:tcW w:w="2268" w:type="dxa"/>
          </w:tcPr>
          <w:p w:rsidR="00CF4370" w:rsidRPr="00691BC3" w:rsidRDefault="00CF4370" w:rsidP="00FD2D7A">
            <w:pPr>
              <w:ind w:left="-2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FD2D7A" w:rsidRDefault="002D2F11">
      <w:pPr>
        <w:rPr>
          <w:lang w:val="en-US"/>
        </w:rPr>
      </w:pPr>
      <w:r>
        <w:rPr>
          <w:lang w:val="en-US"/>
        </w:rPr>
        <w:t>*</w:t>
      </w:r>
      <w:r w:rsidRPr="002D2F11">
        <w:rPr>
          <w:lang w:val="en-US"/>
        </w:rPr>
        <w:t>participation in the exhibition was free for all</w:t>
      </w:r>
    </w:p>
    <w:p w:rsidR="002D2F11" w:rsidRPr="002D2F11" w:rsidRDefault="002D2F11">
      <w:pPr>
        <w:rPr>
          <w:lang w:val="en-US"/>
        </w:rPr>
      </w:pPr>
    </w:p>
    <w:p w:rsidR="002822CD" w:rsidRDefault="007F4BBA">
      <w:pPr>
        <w:rPr>
          <w:lang w:val="en-US"/>
        </w:rPr>
      </w:pPr>
      <w:r>
        <w:t xml:space="preserve">190 </w:t>
      </w:r>
      <w:r w:rsidR="002822CD" w:rsidRPr="002822CD">
        <w:t>participants attended</w:t>
      </w:r>
      <w:r>
        <w:t xml:space="preserve"> </w:t>
      </w:r>
      <w:r>
        <w:rPr>
          <w:lang w:val="en-US"/>
        </w:rPr>
        <w:t>the Conference</w:t>
      </w:r>
    </w:p>
    <w:p w:rsidR="007F4BBA" w:rsidRDefault="007F4BBA">
      <w:pPr>
        <w:rPr>
          <w:lang w:val="en-US"/>
        </w:rPr>
      </w:pPr>
      <w:r>
        <w:rPr>
          <w:lang w:val="en-US"/>
        </w:rPr>
        <w:t>130 participants from Russia</w:t>
      </w:r>
    </w:p>
    <w:p w:rsidR="007F4BBA" w:rsidRDefault="007F4BBA">
      <w:pPr>
        <w:rPr>
          <w:lang w:val="en-US"/>
        </w:rPr>
      </w:pPr>
      <w:r>
        <w:rPr>
          <w:lang w:val="en-US"/>
        </w:rPr>
        <w:t>60 participants from foreign counties</w:t>
      </w:r>
    </w:p>
    <w:p w:rsidR="007F4BBA" w:rsidRDefault="007F4BBA">
      <w:pPr>
        <w:rPr>
          <w:lang w:val="en-US"/>
        </w:rPr>
      </w:pPr>
      <w:r>
        <w:rPr>
          <w:lang w:val="en-US"/>
        </w:rPr>
        <w:t xml:space="preserve">23 </w:t>
      </w:r>
      <w:r w:rsidRPr="007F4BBA">
        <w:rPr>
          <w:lang w:val="en-US"/>
        </w:rPr>
        <w:t>countries represented</w:t>
      </w:r>
    </w:p>
    <w:p w:rsidR="007F4BBA" w:rsidRDefault="007F4BBA">
      <w:pPr>
        <w:rPr>
          <w:lang w:val="en-US"/>
        </w:rPr>
      </w:pPr>
      <w:r>
        <w:rPr>
          <w:lang w:val="en-US"/>
        </w:rPr>
        <w:t xml:space="preserve">78 </w:t>
      </w:r>
      <w:r w:rsidRPr="007F4BBA">
        <w:rPr>
          <w:lang w:val="en-US"/>
        </w:rPr>
        <w:t>papers presented</w:t>
      </w:r>
    </w:p>
    <w:p w:rsidR="002D2F11" w:rsidRDefault="002D2F11">
      <w:pPr>
        <w:rPr>
          <w:lang w:val="en-US"/>
        </w:rPr>
      </w:pPr>
      <w:r w:rsidRPr="002D2F11">
        <w:rPr>
          <w:lang w:val="en-US"/>
        </w:rPr>
        <w:t xml:space="preserve">Conference included 5 sections </w:t>
      </w:r>
    </w:p>
    <w:p w:rsidR="007F4BBA" w:rsidRDefault="007F4BBA">
      <w:pPr>
        <w:rPr>
          <w:lang w:val="en-US"/>
        </w:rPr>
      </w:pPr>
      <w:r>
        <w:rPr>
          <w:lang w:val="en-US"/>
        </w:rPr>
        <w:t xml:space="preserve">3 </w:t>
      </w:r>
      <w:r w:rsidRPr="007F4BBA">
        <w:rPr>
          <w:lang w:val="en-US"/>
        </w:rPr>
        <w:t>plenary sessions</w:t>
      </w:r>
    </w:p>
    <w:sectPr w:rsidR="007F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7A"/>
    <w:rsid w:val="002822CD"/>
    <w:rsid w:val="002D2F11"/>
    <w:rsid w:val="00487F23"/>
    <w:rsid w:val="00691BC3"/>
    <w:rsid w:val="0076114F"/>
    <w:rsid w:val="007F4BBA"/>
    <w:rsid w:val="00820C55"/>
    <w:rsid w:val="00B173BF"/>
    <w:rsid w:val="00CF4370"/>
    <w:rsid w:val="00F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295D7-4EEE-4E7C-98A1-0015511B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tek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FrontDesk</cp:lastModifiedBy>
  <cp:revision>2</cp:revision>
  <dcterms:created xsi:type="dcterms:W3CDTF">2016-02-15T16:33:00Z</dcterms:created>
  <dcterms:modified xsi:type="dcterms:W3CDTF">2016-02-15T16:33:00Z</dcterms:modified>
</cp:coreProperties>
</file>